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00" w:rsidRPr="00F676F0" w:rsidRDefault="005E6130" w:rsidP="00C26176">
      <w:pPr>
        <w:jc w:val="right"/>
        <w:rPr>
          <w:b/>
          <w:color w:val="FF0000"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-64135</wp:posOffset>
            </wp:positionV>
            <wp:extent cx="2448560" cy="471805"/>
            <wp:effectExtent l="0" t="0" r="8890" b="4445"/>
            <wp:wrapSquare wrapText="bothSides"/>
            <wp:docPr id="2" name="Image 3" descr="Macintosh HD:Users:valerielachevre:Desktop:Capture d’écran 2016-06-08 à 12.0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valerielachevre:Desktop:Capture d’écran 2016-06-08 à 12.08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500" w:rsidRPr="00F676F0" w:rsidRDefault="003E0500" w:rsidP="00D21786">
      <w:pPr>
        <w:rPr>
          <w:b/>
          <w:lang w:val="en-GB"/>
        </w:rPr>
      </w:pPr>
    </w:p>
    <w:p w:rsidR="003E0500" w:rsidRPr="00F676F0" w:rsidRDefault="003E0500" w:rsidP="00D21786">
      <w:pPr>
        <w:rPr>
          <w:b/>
          <w:lang w:val="en-GB"/>
        </w:rPr>
      </w:pPr>
      <w:r w:rsidRPr="00F676F0">
        <w:rPr>
          <w:b/>
          <w:lang w:val="en-GB"/>
        </w:rPr>
        <w:t xml:space="preserve"> </w:t>
      </w:r>
    </w:p>
    <w:p w:rsidR="003E0500" w:rsidRPr="00F676F0" w:rsidRDefault="003E0500" w:rsidP="00B53FF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676F0">
        <w:rPr>
          <w:rFonts w:ascii="Arial" w:hAnsi="Arial" w:cs="Arial"/>
          <w:b/>
          <w:sz w:val="28"/>
          <w:szCs w:val="28"/>
          <w:lang w:val="en-GB"/>
        </w:rPr>
        <w:t>SVZ CONTINUES ITS DEVELOPMENT</w:t>
      </w:r>
    </w:p>
    <w:p w:rsidR="003E0500" w:rsidRPr="00F676F0" w:rsidRDefault="003E0500" w:rsidP="008D2F66">
      <w:pP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F676F0">
        <w:rPr>
          <w:rFonts w:ascii="Arial" w:hAnsi="Arial" w:cs="Arial"/>
          <w:b/>
          <w:sz w:val="28"/>
          <w:szCs w:val="28"/>
          <w:lang w:val="en-GB"/>
        </w:rPr>
        <w:t xml:space="preserve">Sylvain PAILLOTIN becomes Partner </w:t>
      </w:r>
    </w:p>
    <w:p w:rsidR="003E0500" w:rsidRPr="00F676F0" w:rsidRDefault="003E0500" w:rsidP="008D2F66">
      <w:pP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F676F0">
        <w:rPr>
          <w:rFonts w:ascii="Arial" w:hAnsi="Arial" w:cs="Arial"/>
          <w:b/>
          <w:sz w:val="28"/>
          <w:szCs w:val="28"/>
          <w:lang w:val="en-GB"/>
        </w:rPr>
        <w:t xml:space="preserve">in charge of </w:t>
      </w:r>
      <w:r>
        <w:rPr>
          <w:rFonts w:ascii="Arial" w:hAnsi="Arial" w:cs="Arial"/>
          <w:b/>
          <w:sz w:val="28"/>
          <w:szCs w:val="28"/>
          <w:lang w:val="en-GB"/>
        </w:rPr>
        <w:t>S</w:t>
      </w:r>
      <w:r w:rsidRPr="00F676F0">
        <w:rPr>
          <w:rFonts w:ascii="Arial" w:hAnsi="Arial" w:cs="Arial"/>
          <w:b/>
          <w:sz w:val="28"/>
          <w:szCs w:val="28"/>
          <w:lang w:val="en-GB"/>
        </w:rPr>
        <w:t xml:space="preserve">pecial </w:t>
      </w:r>
      <w:r>
        <w:rPr>
          <w:rFonts w:ascii="Arial" w:hAnsi="Arial" w:cs="Arial"/>
          <w:b/>
          <w:sz w:val="28"/>
          <w:szCs w:val="28"/>
          <w:lang w:val="en-GB"/>
        </w:rPr>
        <w:t>S</w:t>
      </w:r>
      <w:r w:rsidRPr="00F676F0">
        <w:rPr>
          <w:rFonts w:ascii="Arial" w:hAnsi="Arial" w:cs="Arial"/>
          <w:b/>
          <w:sz w:val="28"/>
          <w:szCs w:val="28"/>
          <w:lang w:val="en-GB"/>
        </w:rPr>
        <w:t xml:space="preserve">ituations and </w:t>
      </w:r>
      <w:r>
        <w:rPr>
          <w:rFonts w:ascii="Arial" w:hAnsi="Arial" w:cs="Arial"/>
          <w:b/>
          <w:sz w:val="28"/>
          <w:szCs w:val="28"/>
          <w:lang w:val="en-GB"/>
        </w:rPr>
        <w:t>R</w:t>
      </w:r>
      <w:r w:rsidRPr="00F676F0">
        <w:rPr>
          <w:rFonts w:ascii="Arial" w:hAnsi="Arial" w:cs="Arial"/>
          <w:b/>
          <w:sz w:val="28"/>
          <w:szCs w:val="28"/>
          <w:lang w:val="en-GB"/>
        </w:rPr>
        <w:t>estructuring</w:t>
      </w:r>
    </w:p>
    <w:p w:rsidR="003E0500" w:rsidRPr="00F676F0" w:rsidRDefault="003E0500" w:rsidP="00454962">
      <w:pPr>
        <w:rPr>
          <w:sz w:val="20"/>
          <w:szCs w:val="20"/>
          <w:lang w:val="en-GB"/>
        </w:rPr>
      </w:pPr>
    </w:p>
    <w:p w:rsidR="003E0500" w:rsidRPr="00F676F0" w:rsidRDefault="003E0500" w:rsidP="00454962">
      <w:pPr>
        <w:rPr>
          <w:rFonts w:ascii="Arial" w:hAnsi="Arial" w:cs="Arial"/>
          <w:sz w:val="22"/>
          <w:szCs w:val="22"/>
          <w:lang w:val="en-GB"/>
        </w:rPr>
      </w:pPr>
      <w:r w:rsidRPr="00F676F0">
        <w:rPr>
          <w:rFonts w:ascii="Arial" w:hAnsi="Arial" w:cs="Arial"/>
          <w:sz w:val="22"/>
          <w:szCs w:val="22"/>
          <w:lang w:val="en-GB"/>
        </w:rPr>
        <w:t xml:space="preserve">Paris, </w:t>
      </w:r>
      <w:r w:rsidR="00F65237">
        <w:rPr>
          <w:rFonts w:ascii="Arial" w:hAnsi="Arial" w:cs="Arial"/>
          <w:sz w:val="22"/>
          <w:szCs w:val="22"/>
          <w:lang w:val="en-GB"/>
        </w:rPr>
        <w:t>25</w:t>
      </w:r>
      <w:r w:rsidR="00F65237"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 w:rsidRPr="00F676F0">
        <w:rPr>
          <w:rFonts w:ascii="Arial" w:hAnsi="Arial" w:cs="Arial"/>
          <w:sz w:val="22"/>
          <w:szCs w:val="22"/>
          <w:lang w:val="en-GB"/>
        </w:rPr>
        <w:t>April 2017</w:t>
      </w: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676F0">
        <w:rPr>
          <w:rFonts w:ascii="Arial" w:hAnsi="Arial" w:cs="Arial"/>
          <w:sz w:val="22"/>
          <w:szCs w:val="22"/>
          <w:lang w:val="en-GB"/>
        </w:rPr>
        <w:t>The partners of Sekri Valentin Zerrouk law firm (SVZ) are pleased to announce the promotion of Sylvain Paillotin as Partner in charge of special situations and restructuring.</w:t>
      </w: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307" w:type="dxa"/>
        <w:tblLook w:val="00A0" w:firstRow="1" w:lastRow="0" w:firstColumn="1" w:lastColumn="0" w:noHBand="0" w:noVBand="0"/>
      </w:tblPr>
      <w:tblGrid>
        <w:gridCol w:w="2427"/>
        <w:gridCol w:w="7880"/>
      </w:tblGrid>
      <w:tr w:rsidR="003E0500" w:rsidRPr="00630269" w:rsidTr="00260CA9">
        <w:trPr>
          <w:trHeight w:val="2075"/>
        </w:trPr>
        <w:tc>
          <w:tcPr>
            <w:tcW w:w="2427" w:type="dxa"/>
            <w:vAlign w:val="center"/>
          </w:tcPr>
          <w:p w:rsidR="003E0500" w:rsidRPr="00F676F0" w:rsidRDefault="005E6130" w:rsidP="00260CA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212850" cy="1898650"/>
                  <wp:effectExtent l="0" t="0" r="6350" b="6350"/>
                  <wp:docPr id="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285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:rsidR="003E0500" w:rsidRPr="00F676F0" w:rsidRDefault="003E0500" w:rsidP="00260CA9">
            <w:pPr>
              <w:ind w:right="-26"/>
              <w:jc w:val="both"/>
              <w:rPr>
                <w:rFonts w:ascii="Arial" w:hAnsi="Arial" w:cs="Arial"/>
                <w:lang w:val="en-GB"/>
              </w:rPr>
            </w:pP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Sylvain Paillotin assist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executives and groups facing </w:t>
            </w:r>
            <w:r w:rsidR="00A02FB5">
              <w:rPr>
                <w:rFonts w:ascii="Arial" w:hAnsi="Arial" w:cs="Arial"/>
                <w:sz w:val="22"/>
                <w:szCs w:val="22"/>
                <w:lang w:val="en-GB"/>
              </w:rPr>
              <w:t>cash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short</w:t>
            </w:r>
            <w:r w:rsidR="00A02FB5">
              <w:rPr>
                <w:rFonts w:ascii="Arial" w:hAnsi="Arial" w:cs="Arial"/>
                <w:sz w:val="22"/>
                <w:szCs w:val="22"/>
                <w:lang w:val="en-GB"/>
              </w:rPr>
              <w:t>falls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 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cialist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 w:rsidR="00A02FB5">
              <w:rPr>
                <w:rFonts w:ascii="Arial" w:hAnsi="Arial" w:cs="Arial"/>
                <w:sz w:val="22"/>
                <w:szCs w:val="22"/>
                <w:lang w:val="en-GB"/>
              </w:rPr>
              <w:t xml:space="preserve">insolvency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law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 deploys the legal tools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necessary to overcome these situations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 also advises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creditors or shareholders of 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companies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 special situations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, as well as buyers acquiring assets in court. He also frequently represents bankruptcy trustees and court-appointed liquidators.</w:t>
            </w:r>
          </w:p>
          <w:p w:rsidR="003E0500" w:rsidRPr="00F676F0" w:rsidRDefault="003E0500" w:rsidP="00260CA9">
            <w:pPr>
              <w:ind w:right="-26"/>
              <w:jc w:val="both"/>
              <w:rPr>
                <w:rFonts w:ascii="Arial" w:hAnsi="Arial" w:cs="Arial"/>
                <w:lang w:val="en-GB"/>
              </w:rPr>
            </w:pP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His experience in restructuring complements the firm’s expertise in the area of Distressed M&amp;A, and in particular the approach to conflict resolution for major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industrial disputes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led by Jean-Marie Valentin.</w:t>
            </w:r>
          </w:p>
          <w:p w:rsidR="003E0500" w:rsidRPr="00F676F0" w:rsidRDefault="003E0500" w:rsidP="00260CA9">
            <w:pPr>
              <w:ind w:right="-26"/>
              <w:jc w:val="both"/>
              <w:rPr>
                <w:rFonts w:ascii="Arial" w:hAnsi="Arial" w:cs="Arial"/>
                <w:lang w:val="en-GB"/>
              </w:rPr>
            </w:pP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Sylvain Paillotin is a member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IFPPC (</w:t>
            </w:r>
            <w:proofErr w:type="spellStart"/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Institut</w:t>
            </w:r>
            <w:proofErr w:type="spellEnd"/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Francais</w:t>
            </w:r>
            <w:proofErr w:type="spellEnd"/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Praticiens</w:t>
            </w:r>
            <w:proofErr w:type="spellEnd"/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 de Procedures collectives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 xml:space="preserve">the French </w:t>
            </w:r>
            <w:smartTag w:uri="urn:schemas-microsoft-com:office:smarttags" w:element="place">
              <w:smartTag w:uri="urn:schemas-microsoft-com:office:smarttags" w:element="PlaceType">
                <w:r w:rsidRPr="00F676F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Institute</w:t>
                </w:r>
              </w:smartTag>
              <w:r w:rsidRPr="00F676F0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Pr="00F676F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Bankruptcy Practitioners</w:t>
                </w:r>
              </w:smartTag>
            </w:smartTag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) and of the IBA.</w:t>
            </w:r>
          </w:p>
          <w:p w:rsidR="003E0500" w:rsidRPr="00F676F0" w:rsidRDefault="003E0500" w:rsidP="00260CA9">
            <w:pPr>
              <w:ind w:right="-26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E0500" w:rsidRPr="00F676F0" w:rsidRDefault="003E0500" w:rsidP="00BD725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676F0">
        <w:rPr>
          <w:rFonts w:ascii="Arial" w:hAnsi="Arial" w:cs="Arial"/>
          <w:sz w:val="22"/>
          <w:szCs w:val="22"/>
          <w:lang w:val="en-GB"/>
        </w:rPr>
        <w:t xml:space="preserve">Sylvain Paillotin, </w:t>
      </w:r>
      <w:r>
        <w:rPr>
          <w:rFonts w:ascii="Arial" w:hAnsi="Arial" w:cs="Arial"/>
          <w:sz w:val="22"/>
          <w:szCs w:val="22"/>
          <w:lang w:val="en-GB"/>
        </w:rPr>
        <w:t>who earned a post-graduate diploma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</w:t>
      </w:r>
      <w:r w:rsidRPr="00F676F0">
        <w:rPr>
          <w:rFonts w:ascii="Arial" w:hAnsi="Arial" w:cs="Arial"/>
          <w:sz w:val="22"/>
          <w:szCs w:val="22"/>
          <w:lang w:val="en-GB"/>
        </w:rPr>
        <w:t>DESS</w:t>
      </w:r>
      <w:r>
        <w:rPr>
          <w:rFonts w:ascii="Arial" w:hAnsi="Arial" w:cs="Arial"/>
          <w:sz w:val="22"/>
          <w:szCs w:val="22"/>
          <w:lang w:val="en-GB"/>
        </w:rPr>
        <w:t>)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business law and taxation from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Paris II 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Assas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and a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iploma in Legal Studies </w:t>
      </w:r>
      <w:r>
        <w:rPr>
          <w:rFonts w:ascii="Arial" w:hAnsi="Arial" w:cs="Arial"/>
          <w:sz w:val="22"/>
          <w:szCs w:val="22"/>
          <w:lang w:val="en-GB"/>
        </w:rPr>
        <w:t xml:space="preserve">from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z w:val="22"/>
                <w:szCs w:val="22"/>
                <w:lang w:val="en-GB"/>
              </w:rPr>
              <w:t>Oxford</w:t>
            </w:r>
          </w:smartTag>
          <w:r>
            <w:rPr>
              <w:rFonts w:ascii="Arial" w:hAnsi="Arial" w:cs="Arial"/>
              <w:sz w:val="22"/>
              <w:szCs w:val="22"/>
              <w:lang w:val="en-GB"/>
            </w:rPr>
            <w:t xml:space="preserve"> </w:t>
          </w:r>
          <w:smartTag w:uri="urn:schemas-microsoft-com:office:smarttags" w:element="PlaceType">
            <w:r w:rsidRPr="00F676F0">
              <w:rPr>
                <w:rFonts w:ascii="Arial" w:hAnsi="Arial" w:cs="Arial"/>
                <w:sz w:val="22"/>
                <w:szCs w:val="22"/>
                <w:lang w:val="en-GB"/>
              </w:rPr>
              <w:t>Universit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</w:smartTag>
        </w:smartTag>
      </w:smartTag>
      <w:r>
        <w:rPr>
          <w:rFonts w:ascii="Arial" w:hAnsi="Arial" w:cs="Arial"/>
          <w:sz w:val="22"/>
          <w:szCs w:val="22"/>
          <w:lang w:val="en-GB"/>
        </w:rPr>
        <w:t>, started out at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Dentons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formerly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Salans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 xml:space="preserve">) </w:t>
      </w:r>
      <w:r>
        <w:rPr>
          <w:rFonts w:ascii="Arial" w:hAnsi="Arial" w:cs="Arial"/>
          <w:sz w:val="22"/>
          <w:szCs w:val="22"/>
          <w:lang w:val="en-GB"/>
        </w:rPr>
        <w:t>in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smartTag w:uri="urn:schemas-microsoft-com:office:smarttags" w:element="metricconverter">
        <w:smartTagPr>
          <w:attr w:name="ProductID" w:val="2006 in"/>
        </w:smartTagPr>
        <w:r w:rsidRPr="00F676F0">
          <w:rPr>
            <w:rFonts w:ascii="Arial" w:hAnsi="Arial" w:cs="Arial"/>
            <w:sz w:val="22"/>
            <w:szCs w:val="22"/>
            <w:lang w:val="en-GB"/>
          </w:rPr>
          <w:t xml:space="preserve">2006 </w:t>
        </w:r>
        <w:r>
          <w:rPr>
            <w:rFonts w:ascii="Arial" w:hAnsi="Arial" w:cs="Arial"/>
            <w:sz w:val="22"/>
            <w:szCs w:val="22"/>
            <w:lang w:val="en-GB"/>
          </w:rPr>
          <w:t>in</w:t>
        </w:r>
      </w:smartTag>
      <w:r>
        <w:rPr>
          <w:rFonts w:ascii="Arial" w:hAnsi="Arial" w:cs="Arial"/>
          <w:sz w:val="22"/>
          <w:szCs w:val="22"/>
          <w:lang w:val="en-GB"/>
        </w:rPr>
        <w:t xml:space="preserve"> litigation and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mergers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&amp; acquisitions </w:t>
      </w:r>
      <w:r>
        <w:rPr>
          <w:rFonts w:ascii="Arial" w:hAnsi="Arial" w:cs="Arial"/>
          <w:sz w:val="22"/>
          <w:szCs w:val="22"/>
          <w:lang w:val="en-GB"/>
        </w:rPr>
        <w:t xml:space="preserve">before joining 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Gide </w:t>
      </w:r>
      <w:r>
        <w:rPr>
          <w:rFonts w:ascii="Arial" w:hAnsi="Arial" w:cs="Arial"/>
          <w:sz w:val="22"/>
          <w:szCs w:val="22"/>
          <w:lang w:val="en-GB"/>
        </w:rPr>
        <w:t>in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2009 </w:t>
      </w:r>
      <w:r>
        <w:rPr>
          <w:rFonts w:ascii="Arial" w:hAnsi="Arial" w:cs="Arial"/>
          <w:sz w:val="22"/>
          <w:szCs w:val="22"/>
          <w:lang w:val="en-GB"/>
        </w:rPr>
        <w:t xml:space="preserve">where he specialised in 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restructuring. </w:t>
      </w:r>
      <w:r>
        <w:rPr>
          <w:rFonts w:ascii="Arial" w:hAnsi="Arial" w:cs="Arial"/>
          <w:sz w:val="22"/>
          <w:szCs w:val="22"/>
          <w:lang w:val="en-GB"/>
        </w:rPr>
        <w:t>He joined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SVZ </w:t>
      </w:r>
      <w:r>
        <w:rPr>
          <w:rFonts w:ascii="Arial" w:hAnsi="Arial" w:cs="Arial"/>
          <w:sz w:val="22"/>
          <w:szCs w:val="22"/>
          <w:lang w:val="en-GB"/>
        </w:rPr>
        <w:t xml:space="preserve">in </w:t>
      </w:r>
      <w:r w:rsidRPr="00F676F0">
        <w:rPr>
          <w:rFonts w:ascii="Arial" w:hAnsi="Arial" w:cs="Arial"/>
          <w:sz w:val="22"/>
          <w:szCs w:val="22"/>
          <w:lang w:val="en-GB"/>
        </w:rPr>
        <w:t>2013</w:t>
      </w:r>
      <w:r>
        <w:rPr>
          <w:rFonts w:ascii="Arial" w:hAnsi="Arial" w:cs="Arial"/>
          <w:sz w:val="22"/>
          <w:szCs w:val="22"/>
          <w:lang w:val="en-GB"/>
        </w:rPr>
        <w:t xml:space="preserve"> to develop the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special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situations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restructuring</w:t>
      </w:r>
      <w:r>
        <w:rPr>
          <w:rFonts w:ascii="Arial" w:hAnsi="Arial" w:cs="Arial"/>
          <w:sz w:val="22"/>
          <w:szCs w:val="22"/>
          <w:lang w:val="en-GB"/>
        </w:rPr>
        <w:t xml:space="preserve"> practice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. Sylvain </w:t>
      </w:r>
      <w:r>
        <w:rPr>
          <w:rFonts w:ascii="Arial" w:hAnsi="Arial" w:cs="Arial"/>
          <w:sz w:val="22"/>
          <w:szCs w:val="22"/>
          <w:lang w:val="en-GB"/>
        </w:rPr>
        <w:t>is an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active </w:t>
      </w:r>
      <w:r w:rsidRPr="00F676F0">
        <w:rPr>
          <w:rFonts w:ascii="Arial" w:hAnsi="Arial" w:cs="Arial"/>
          <w:sz w:val="22"/>
          <w:szCs w:val="22"/>
          <w:lang w:val="en-GB"/>
        </w:rPr>
        <w:t>memb</w:t>
      </w:r>
      <w:r>
        <w:rPr>
          <w:rFonts w:ascii="Arial" w:hAnsi="Arial" w:cs="Arial"/>
          <w:sz w:val="22"/>
          <w:szCs w:val="22"/>
          <w:lang w:val="en-GB"/>
        </w:rPr>
        <w:t>er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of the 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International Bar Association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co-</w:t>
      </w:r>
      <w:r>
        <w:rPr>
          <w:rFonts w:ascii="Arial" w:hAnsi="Arial" w:cs="Arial"/>
          <w:sz w:val="22"/>
          <w:szCs w:val="22"/>
          <w:lang w:val="en-GB"/>
        </w:rPr>
        <w:t>author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of the book </w:t>
      </w:r>
      <w:r w:rsidRPr="00F676F0">
        <w:rPr>
          <w:rFonts w:ascii="Arial" w:hAnsi="Arial" w:cs="Arial"/>
          <w:sz w:val="22"/>
          <w:szCs w:val="22"/>
          <w:lang w:val="en-GB"/>
        </w:rPr>
        <w:t>Financing Company Group Restructurings (Oxford University Press, 2015).</w:t>
      </w: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recent years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, Sylvain </w:t>
      </w:r>
      <w:r>
        <w:rPr>
          <w:rFonts w:ascii="Arial" w:hAnsi="Arial" w:cs="Arial"/>
          <w:sz w:val="22"/>
          <w:szCs w:val="22"/>
          <w:lang w:val="en-GB"/>
        </w:rPr>
        <w:t>has worked on a number of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leading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restructuring cases 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for distressed companies, such as </w:t>
      </w:r>
      <w:proofErr w:type="spellStart"/>
      <w:r w:rsidRPr="0062722F">
        <w:rPr>
          <w:rFonts w:ascii="Arial" w:hAnsi="Arial" w:cs="Arial"/>
          <w:sz w:val="22"/>
          <w:szCs w:val="22"/>
          <w:lang w:val="en-GB"/>
        </w:rPr>
        <w:t>Orco</w:t>
      </w:r>
      <w:proofErr w:type="spellEnd"/>
      <w:r w:rsidRPr="0062722F">
        <w:rPr>
          <w:rFonts w:ascii="Arial" w:hAnsi="Arial" w:cs="Arial"/>
          <w:sz w:val="22"/>
          <w:szCs w:val="22"/>
          <w:lang w:val="en-GB"/>
        </w:rPr>
        <w:t xml:space="preserve"> Property Group (bond restructuring of more than €500</w:t>
      </w:r>
      <w:r>
        <w:rPr>
          <w:rFonts w:ascii="Arial" w:hAnsi="Arial" w:cs="Arial"/>
          <w:sz w:val="22"/>
          <w:szCs w:val="22"/>
          <w:lang w:val="en-GB"/>
        </w:rPr>
        <w:t xml:space="preserve"> million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 as part of a safeguard procedure), </w:t>
      </w:r>
      <w:proofErr w:type="spellStart"/>
      <w:r w:rsidRPr="0062722F">
        <w:rPr>
          <w:rFonts w:ascii="Arial" w:hAnsi="Arial" w:cs="Arial"/>
          <w:sz w:val="22"/>
          <w:szCs w:val="22"/>
          <w:lang w:val="en-GB"/>
        </w:rPr>
        <w:t>Photowatt</w:t>
      </w:r>
      <w:proofErr w:type="spellEnd"/>
      <w:r w:rsidRPr="0062722F">
        <w:rPr>
          <w:rFonts w:ascii="Arial" w:hAnsi="Arial" w:cs="Arial"/>
          <w:sz w:val="22"/>
          <w:szCs w:val="22"/>
          <w:lang w:val="en-GB"/>
        </w:rPr>
        <w:t xml:space="preserve"> (45</w:t>
      </w:r>
      <w:r>
        <w:rPr>
          <w:rFonts w:ascii="Arial" w:hAnsi="Arial" w:cs="Arial"/>
          <w:sz w:val="22"/>
          <w:szCs w:val="22"/>
          <w:lang w:val="en-GB"/>
        </w:rPr>
        <w:t>0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 employees, revenues of €160 million –</w:t>
      </w:r>
      <w:r>
        <w:rPr>
          <w:rFonts w:ascii="Arial" w:hAnsi="Arial" w:cs="Arial"/>
          <w:sz w:val="22"/>
          <w:szCs w:val="22"/>
          <w:lang w:val="en-GB"/>
        </w:rPr>
        <w:t xml:space="preserve"> receivership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 and takeover by EDF-ENR), Virgin Stores (1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145 employees, revenues of €305 million – preparation and filing </w:t>
      </w:r>
      <w:r>
        <w:rPr>
          <w:rFonts w:ascii="Arial" w:hAnsi="Arial" w:cs="Arial"/>
          <w:sz w:val="22"/>
          <w:szCs w:val="22"/>
          <w:lang w:val="en-GB"/>
        </w:rPr>
        <w:t>for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receivership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), 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Continentale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 xml:space="preserve"> Nutrition (350 </w:t>
      </w:r>
      <w:r>
        <w:rPr>
          <w:rFonts w:ascii="Arial" w:hAnsi="Arial" w:cs="Arial"/>
          <w:sz w:val="22"/>
          <w:szCs w:val="22"/>
          <w:lang w:val="en-GB"/>
        </w:rPr>
        <w:t>employees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revenues of €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32 million, </w:t>
      </w:r>
      <w:r>
        <w:rPr>
          <w:rFonts w:ascii="Arial" w:hAnsi="Arial" w:cs="Arial"/>
          <w:sz w:val="22"/>
          <w:szCs w:val="22"/>
          <w:lang w:val="en-GB"/>
        </w:rPr>
        <w:t>advising shareholders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). </w:t>
      </w:r>
      <w:r>
        <w:rPr>
          <w:rFonts w:ascii="Arial" w:hAnsi="Arial" w:cs="Arial"/>
          <w:sz w:val="22"/>
          <w:szCs w:val="22"/>
          <w:lang w:val="en-GB"/>
        </w:rPr>
        <w:t>He regularly works alongside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Jean-Marie Valentin </w:t>
      </w:r>
      <w:r>
        <w:rPr>
          <w:rFonts w:ascii="Arial" w:hAnsi="Arial" w:cs="Arial"/>
          <w:sz w:val="22"/>
          <w:szCs w:val="22"/>
          <w:lang w:val="en-GB"/>
        </w:rPr>
        <w:t>on trust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structur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within the framework of major special </w:t>
      </w:r>
      <w:r w:rsidRPr="00F676F0">
        <w:rPr>
          <w:rFonts w:ascii="Arial" w:hAnsi="Arial" w:cs="Arial"/>
          <w:sz w:val="22"/>
          <w:szCs w:val="22"/>
          <w:lang w:val="en-GB"/>
        </w:rPr>
        <w:t>situations (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Petroplus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Kem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 xml:space="preserve"> One, 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Lyondelbasell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 xml:space="preserve">, Sony, </w:t>
      </w:r>
      <w:proofErr w:type="spellStart"/>
      <w:r w:rsidRPr="00F676F0">
        <w:rPr>
          <w:rFonts w:ascii="Arial" w:hAnsi="Arial" w:cs="Arial"/>
          <w:sz w:val="22"/>
          <w:szCs w:val="22"/>
          <w:lang w:val="en-GB"/>
        </w:rPr>
        <w:t>Kering</w:t>
      </w:r>
      <w:proofErr w:type="spellEnd"/>
      <w:r w:rsidRPr="00F676F0">
        <w:rPr>
          <w:rFonts w:ascii="Arial" w:hAnsi="Arial" w:cs="Arial"/>
          <w:sz w:val="22"/>
          <w:szCs w:val="22"/>
          <w:lang w:val="en-GB"/>
        </w:rPr>
        <w:t>/</w:t>
      </w:r>
      <w:smartTag w:uri="urn:schemas-microsoft-com:office:smarttags" w:element="PersonName">
        <w:smartTagPr>
          <w:attr w:name="ProductID" w:val="La Redoute"/>
        </w:smartTagPr>
        <w:r w:rsidRPr="00F676F0">
          <w:rPr>
            <w:rFonts w:ascii="Arial" w:hAnsi="Arial" w:cs="Arial"/>
            <w:sz w:val="22"/>
            <w:szCs w:val="22"/>
            <w:lang w:val="en-GB"/>
          </w:rPr>
          <w:t xml:space="preserve">La </w:t>
        </w:r>
        <w:proofErr w:type="spellStart"/>
        <w:r w:rsidRPr="00F676F0">
          <w:rPr>
            <w:rFonts w:ascii="Arial" w:hAnsi="Arial" w:cs="Arial"/>
            <w:sz w:val="22"/>
            <w:szCs w:val="22"/>
            <w:lang w:val="en-GB"/>
          </w:rPr>
          <w:t>Redoute</w:t>
        </w:r>
      </w:smartTag>
      <w:proofErr w:type="spellEnd"/>
      <w:r w:rsidRPr="00F676F0">
        <w:rPr>
          <w:rFonts w:ascii="Arial" w:hAnsi="Arial" w:cs="Arial"/>
          <w:sz w:val="22"/>
          <w:szCs w:val="22"/>
          <w:lang w:val="en-GB"/>
        </w:rPr>
        <w:t>, SNCM</w:t>
      </w:r>
      <w:r>
        <w:rPr>
          <w:rFonts w:ascii="Arial" w:hAnsi="Arial" w:cs="Arial"/>
          <w:sz w:val="22"/>
          <w:szCs w:val="22"/>
          <w:lang w:val="en-GB"/>
        </w:rPr>
        <w:t>, etc.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). 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He advises </w:t>
      </w:r>
      <w:r>
        <w:rPr>
          <w:rFonts w:ascii="Arial" w:hAnsi="Arial" w:cs="Arial"/>
          <w:sz w:val="22"/>
          <w:szCs w:val="22"/>
          <w:lang w:val="en-GB"/>
        </w:rPr>
        <w:t xml:space="preserve">both distressed 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companies and </w:t>
      </w:r>
      <w:r>
        <w:rPr>
          <w:rFonts w:ascii="Arial" w:hAnsi="Arial" w:cs="Arial"/>
          <w:sz w:val="22"/>
          <w:szCs w:val="22"/>
          <w:lang w:val="en-GB"/>
        </w:rPr>
        <w:t xml:space="preserve">their 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shareholders </w:t>
      </w:r>
      <w:r>
        <w:rPr>
          <w:rFonts w:ascii="Arial" w:hAnsi="Arial" w:cs="Arial"/>
          <w:sz w:val="22"/>
          <w:szCs w:val="22"/>
          <w:lang w:val="en-GB"/>
        </w:rPr>
        <w:t>or institutional creditors</w:t>
      </w:r>
      <w:r w:rsidRPr="0062722F">
        <w:rPr>
          <w:rFonts w:ascii="Arial" w:hAnsi="Arial" w:cs="Arial"/>
          <w:sz w:val="22"/>
          <w:szCs w:val="22"/>
          <w:lang w:val="en-GB"/>
        </w:rPr>
        <w:t xml:space="preserve"> </w:t>
      </w:r>
      <w:r w:rsidRPr="00F676F0">
        <w:rPr>
          <w:rFonts w:ascii="Arial" w:hAnsi="Arial" w:cs="Arial"/>
          <w:sz w:val="22"/>
          <w:szCs w:val="22"/>
          <w:lang w:val="en-GB"/>
        </w:rPr>
        <w:t>(IDIA Participations, FedEx</w:t>
      </w:r>
      <w:r>
        <w:rPr>
          <w:rFonts w:ascii="Arial" w:hAnsi="Arial" w:cs="Arial"/>
          <w:sz w:val="22"/>
          <w:szCs w:val="22"/>
          <w:lang w:val="en-GB"/>
        </w:rPr>
        <w:t>, etc.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), </w:t>
      </w:r>
      <w:r>
        <w:rPr>
          <w:rFonts w:ascii="Arial" w:hAnsi="Arial" w:cs="Arial"/>
          <w:sz w:val="22"/>
          <w:szCs w:val="22"/>
          <w:lang w:val="en-GB"/>
        </w:rPr>
        <w:t>and assists investors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 w:rsidR="00A02FB5">
        <w:rPr>
          <w:rFonts w:ascii="Arial" w:hAnsi="Arial" w:cs="Arial"/>
          <w:sz w:val="22"/>
          <w:szCs w:val="22"/>
          <w:lang w:val="en-GB"/>
        </w:rPr>
        <w:t>willing to acquire assets which are part of insolvency estates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"</w:t>
      </w:r>
      <w:r>
        <w:rPr>
          <w:rFonts w:ascii="Arial" w:hAnsi="Arial" w:cs="Arial"/>
          <w:i/>
          <w:sz w:val="22"/>
          <w:szCs w:val="22"/>
          <w:lang w:val="en-GB"/>
        </w:rPr>
        <w:t>We are delighted that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Sylvain </w:t>
      </w:r>
      <w:r>
        <w:rPr>
          <w:rFonts w:ascii="Arial" w:hAnsi="Arial" w:cs="Arial"/>
          <w:i/>
          <w:sz w:val="22"/>
          <w:szCs w:val="22"/>
          <w:lang w:val="en-GB"/>
        </w:rPr>
        <w:t>is becoming our tenth partner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i/>
          <w:sz w:val="22"/>
          <w:szCs w:val="22"/>
          <w:lang w:val="en-GB"/>
        </w:rPr>
        <w:t>thus creating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total parity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 xml:space="preserve">within our 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partnership. </w:t>
      </w:r>
      <w:r>
        <w:rPr>
          <w:rFonts w:ascii="Arial" w:hAnsi="Arial" w:cs="Arial"/>
          <w:i/>
          <w:sz w:val="22"/>
          <w:szCs w:val="22"/>
          <w:lang w:val="en-GB"/>
        </w:rPr>
        <w:t>This appointment embodies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the in-house values our firm seeks to promote, i.e.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reward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expertise, </w:t>
      </w:r>
      <w:r>
        <w:rPr>
          <w:rFonts w:ascii="Arial" w:hAnsi="Arial" w:cs="Arial"/>
          <w:i/>
          <w:sz w:val="22"/>
          <w:szCs w:val="22"/>
          <w:lang w:val="en-GB"/>
        </w:rPr>
        <w:t xml:space="preserve">help our </w:t>
      </w:r>
      <w:r w:rsidR="00A02FB5">
        <w:rPr>
          <w:rFonts w:ascii="Arial" w:hAnsi="Arial" w:cs="Arial"/>
          <w:i/>
          <w:sz w:val="22"/>
          <w:szCs w:val="22"/>
          <w:lang w:val="en-GB"/>
        </w:rPr>
        <w:t>associates</w:t>
      </w:r>
      <w:r>
        <w:rPr>
          <w:rFonts w:ascii="Arial" w:hAnsi="Arial" w:cs="Arial"/>
          <w:i/>
          <w:sz w:val="22"/>
          <w:szCs w:val="22"/>
          <w:lang w:val="en-GB"/>
        </w:rPr>
        <w:t xml:space="preserve"> grow by offering them real opportunities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i/>
          <w:sz w:val="22"/>
          <w:szCs w:val="22"/>
          <w:lang w:val="en-GB"/>
        </w:rPr>
        <w:t>and for those who so wish,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take part in quite a unique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entrepreneurial </w:t>
      </w:r>
      <w:r>
        <w:rPr>
          <w:rFonts w:ascii="Arial" w:hAnsi="Arial" w:cs="Arial"/>
          <w:i/>
          <w:sz w:val="22"/>
          <w:szCs w:val="22"/>
          <w:lang w:val="en-GB"/>
        </w:rPr>
        <w:t>project on the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Paris</w:t>
      </w:r>
      <w:r>
        <w:rPr>
          <w:rFonts w:ascii="Arial" w:hAnsi="Arial" w:cs="Arial"/>
          <w:i/>
          <w:sz w:val="22"/>
          <w:szCs w:val="22"/>
          <w:lang w:val="en-GB"/>
        </w:rPr>
        <w:t xml:space="preserve"> market</w:t>
      </w:r>
      <w:r w:rsidRPr="00F676F0">
        <w:rPr>
          <w:rFonts w:ascii="Arial" w:hAnsi="Arial" w:cs="Arial"/>
          <w:i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"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says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Franck Sekri, </w:t>
      </w:r>
      <w:r>
        <w:rPr>
          <w:rFonts w:ascii="Arial" w:hAnsi="Arial" w:cs="Arial"/>
          <w:sz w:val="22"/>
          <w:szCs w:val="22"/>
          <w:lang w:val="en-GB"/>
        </w:rPr>
        <w:t>founding partner</w:t>
      </w:r>
      <w:r w:rsidRPr="00F676F0">
        <w:rPr>
          <w:rFonts w:ascii="Arial" w:hAnsi="Arial" w:cs="Arial"/>
          <w:sz w:val="22"/>
          <w:szCs w:val="22"/>
          <w:lang w:val="en-GB"/>
        </w:rPr>
        <w:t>.</w:t>
      </w: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0500" w:rsidRPr="00F676F0" w:rsidRDefault="003E0500" w:rsidP="0045496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"</w:t>
      </w:r>
      <w:r>
        <w:rPr>
          <w:rFonts w:ascii="Arial" w:hAnsi="Arial" w:cs="Arial"/>
          <w:i/>
          <w:sz w:val="22"/>
          <w:szCs w:val="22"/>
          <w:lang w:val="en-GB"/>
        </w:rPr>
        <w:t>I am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 xml:space="preserve">very pleased with my appointment and this new 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challenge </w:t>
      </w:r>
      <w:r>
        <w:rPr>
          <w:rFonts w:ascii="Arial" w:hAnsi="Arial" w:cs="Arial"/>
          <w:i/>
          <w:sz w:val="22"/>
          <w:szCs w:val="22"/>
          <w:lang w:val="en-GB"/>
        </w:rPr>
        <w:t>which reflects the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 xml:space="preserve">true and lasting synergy between 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Restructuring </w:t>
      </w:r>
      <w:r>
        <w:rPr>
          <w:rFonts w:ascii="Arial" w:hAnsi="Arial" w:cs="Arial"/>
          <w:i/>
          <w:sz w:val="22"/>
          <w:szCs w:val="22"/>
          <w:lang w:val="en-GB"/>
        </w:rPr>
        <w:t>and the firm's other practices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sz w:val="22"/>
          <w:szCs w:val="22"/>
          <w:lang w:val="en-GB"/>
        </w:rPr>
        <w:t xml:space="preserve">In </w:t>
      </w:r>
      <w:r w:rsidR="00A02FB5">
        <w:rPr>
          <w:rFonts w:ascii="Arial" w:hAnsi="Arial" w:cs="Arial"/>
          <w:i/>
          <w:sz w:val="22"/>
          <w:szCs w:val="22"/>
          <w:lang w:val="en-GB"/>
        </w:rPr>
        <w:t xml:space="preserve">the last </w:t>
      </w:r>
      <w:r>
        <w:rPr>
          <w:rFonts w:ascii="Arial" w:hAnsi="Arial" w:cs="Arial"/>
          <w:i/>
          <w:sz w:val="22"/>
          <w:szCs w:val="22"/>
          <w:lang w:val="en-GB"/>
        </w:rPr>
        <w:t xml:space="preserve">few months, the firm has considerably reinforced its </w:t>
      </w:r>
      <w:r w:rsidRPr="00F676F0">
        <w:rPr>
          <w:rFonts w:ascii="Arial" w:hAnsi="Arial" w:cs="Arial"/>
          <w:i/>
          <w:sz w:val="22"/>
          <w:szCs w:val="22"/>
          <w:lang w:val="en-GB"/>
        </w:rPr>
        <w:t>off</w:t>
      </w:r>
      <w:r>
        <w:rPr>
          <w:rFonts w:ascii="Arial" w:hAnsi="Arial" w:cs="Arial"/>
          <w:i/>
          <w:sz w:val="22"/>
          <w:szCs w:val="22"/>
          <w:lang w:val="en-GB"/>
        </w:rPr>
        <w:t>er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in financing and real estate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A02FB5">
        <w:rPr>
          <w:rFonts w:ascii="Arial" w:hAnsi="Arial" w:cs="Arial"/>
          <w:i/>
          <w:sz w:val="22"/>
          <w:szCs w:val="22"/>
          <w:lang w:val="en-GB"/>
        </w:rPr>
        <w:t xml:space="preserve">and has developed </w:t>
      </w:r>
      <w:r>
        <w:rPr>
          <w:rFonts w:ascii="Arial" w:hAnsi="Arial" w:cs="Arial"/>
          <w:i/>
          <w:sz w:val="22"/>
          <w:szCs w:val="22"/>
          <w:lang w:val="en-GB"/>
        </w:rPr>
        <w:t>new collaborative working tools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i/>
          <w:sz w:val="22"/>
          <w:szCs w:val="22"/>
          <w:lang w:val="en-GB"/>
        </w:rPr>
        <w:t>enabling us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>to provide a comprehensive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panel </w:t>
      </w:r>
      <w:r>
        <w:rPr>
          <w:rFonts w:ascii="Arial" w:hAnsi="Arial" w:cs="Arial"/>
          <w:i/>
          <w:sz w:val="22"/>
          <w:szCs w:val="22"/>
          <w:lang w:val="en-GB"/>
        </w:rPr>
        <w:t xml:space="preserve">of high value-added 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solutions, </w:t>
      </w:r>
      <w:r>
        <w:rPr>
          <w:rFonts w:ascii="Arial" w:hAnsi="Arial" w:cs="Arial"/>
          <w:i/>
          <w:sz w:val="22"/>
          <w:szCs w:val="22"/>
          <w:lang w:val="en-GB"/>
        </w:rPr>
        <w:t>including for special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situations. </w:t>
      </w:r>
      <w:r>
        <w:rPr>
          <w:rFonts w:ascii="Arial" w:hAnsi="Arial" w:cs="Arial"/>
          <w:i/>
          <w:sz w:val="22"/>
          <w:szCs w:val="22"/>
          <w:lang w:val="en-GB"/>
        </w:rPr>
        <w:t>I plan to speed up the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d</w:t>
      </w:r>
      <w:r>
        <w:rPr>
          <w:rFonts w:ascii="Arial" w:hAnsi="Arial" w:cs="Arial"/>
          <w:i/>
          <w:sz w:val="22"/>
          <w:szCs w:val="22"/>
          <w:lang w:val="en-GB"/>
        </w:rPr>
        <w:t>e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velopment </w:t>
      </w:r>
      <w:r>
        <w:rPr>
          <w:rFonts w:ascii="Arial" w:hAnsi="Arial" w:cs="Arial"/>
          <w:i/>
          <w:sz w:val="22"/>
          <w:szCs w:val="22"/>
          <w:lang w:val="en-GB"/>
        </w:rPr>
        <w:t xml:space="preserve">of the Special 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Situations </w:t>
      </w:r>
      <w:r>
        <w:rPr>
          <w:rFonts w:ascii="Arial" w:hAnsi="Arial" w:cs="Arial"/>
          <w:i/>
          <w:sz w:val="22"/>
          <w:szCs w:val="22"/>
          <w:lang w:val="en-GB"/>
        </w:rPr>
        <w:t>and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Restructuring </w:t>
      </w:r>
      <w:r>
        <w:rPr>
          <w:rFonts w:ascii="Arial" w:hAnsi="Arial" w:cs="Arial"/>
          <w:i/>
          <w:sz w:val="22"/>
          <w:szCs w:val="22"/>
          <w:lang w:val="en-GB"/>
        </w:rPr>
        <w:t>practice by relying on our human and technological</w:t>
      </w:r>
      <w:r w:rsidRPr="00F676F0">
        <w:rPr>
          <w:rFonts w:ascii="Arial" w:hAnsi="Arial" w:cs="Arial"/>
          <w:i/>
          <w:sz w:val="22"/>
          <w:szCs w:val="22"/>
          <w:lang w:val="en-GB"/>
        </w:rPr>
        <w:t xml:space="preserve"> resources</w:t>
      </w:r>
      <w:r>
        <w:rPr>
          <w:rFonts w:ascii="Arial" w:hAnsi="Arial" w:cs="Arial"/>
          <w:i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>"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says</w:t>
      </w:r>
      <w:r w:rsidRPr="00F676F0">
        <w:rPr>
          <w:rFonts w:ascii="Arial" w:hAnsi="Arial" w:cs="Arial"/>
          <w:sz w:val="22"/>
          <w:szCs w:val="22"/>
          <w:lang w:val="en-GB"/>
        </w:rPr>
        <w:t xml:space="preserve"> Sylvain Paillotin.</w:t>
      </w:r>
    </w:p>
    <w:p w:rsidR="003E0500" w:rsidRPr="00F676F0" w:rsidRDefault="003E0500" w:rsidP="00B53FFD">
      <w:pPr>
        <w:rPr>
          <w:lang w:val="en-GB"/>
        </w:rPr>
      </w:pPr>
    </w:p>
    <w:p w:rsidR="003E0500" w:rsidRPr="00F676F0" w:rsidRDefault="003E0500" w:rsidP="00BA705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0500" w:rsidRPr="00F676F0" w:rsidRDefault="003E0500" w:rsidP="0065094C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About</w:t>
      </w:r>
      <w:r w:rsidRPr="00F676F0">
        <w:rPr>
          <w:rFonts w:ascii="Arial" w:hAnsi="Arial" w:cs="Arial"/>
          <w:b/>
          <w:sz w:val="22"/>
          <w:szCs w:val="22"/>
          <w:lang w:val="en-GB"/>
        </w:rPr>
        <w:t xml:space="preserve"> Sekri Valentin Zerrouk</w:t>
      </w:r>
    </w:p>
    <w:p w:rsidR="003E0500" w:rsidRPr="00F676F0" w:rsidRDefault="003E0500" w:rsidP="00B909B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676F0">
        <w:rPr>
          <w:rFonts w:ascii="Arial" w:hAnsi="Arial" w:cs="Arial"/>
          <w:sz w:val="20"/>
          <w:szCs w:val="20"/>
          <w:lang w:val="en-GB"/>
        </w:rPr>
        <w:t xml:space="preserve">Sekri Valentin Zerrouk </w:t>
      </w:r>
      <w:r>
        <w:rPr>
          <w:rFonts w:ascii="Arial" w:hAnsi="Arial" w:cs="Arial"/>
          <w:sz w:val="20"/>
          <w:szCs w:val="20"/>
          <w:lang w:val="en-GB"/>
        </w:rPr>
        <w:t>is an independent and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entrepreneurial</w:t>
      </w:r>
      <w:r>
        <w:rPr>
          <w:rFonts w:ascii="Arial" w:hAnsi="Arial" w:cs="Arial"/>
          <w:sz w:val="20"/>
          <w:szCs w:val="20"/>
          <w:lang w:val="en-GB"/>
        </w:rPr>
        <w:t xml:space="preserve"> firm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comprising some forty lawyers.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firm advises multinationals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leading investment funds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mid-caps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676F0">
        <w:rPr>
          <w:rFonts w:ascii="Arial" w:hAnsi="Arial" w:cs="Arial"/>
          <w:sz w:val="20"/>
          <w:szCs w:val="20"/>
          <w:lang w:val="en-GB"/>
        </w:rPr>
        <w:t>ME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entrepreneurs </w:t>
      </w:r>
      <w:r>
        <w:rPr>
          <w:rFonts w:ascii="Arial" w:hAnsi="Arial" w:cs="Arial"/>
          <w:sz w:val="20"/>
          <w:szCs w:val="20"/>
          <w:lang w:val="en-GB"/>
        </w:rPr>
        <w:t>within the framework of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their business </w:t>
      </w:r>
      <w:r>
        <w:rPr>
          <w:rFonts w:ascii="Arial" w:hAnsi="Arial" w:cs="Arial"/>
          <w:sz w:val="20"/>
          <w:szCs w:val="20"/>
          <w:lang w:val="en-GB"/>
        </w:rPr>
        <w:lastRenderedPageBreak/>
        <w:t xml:space="preserve">activities and </w:t>
      </w:r>
      <w:r w:rsidRPr="00F676F0">
        <w:rPr>
          <w:rFonts w:ascii="Arial" w:hAnsi="Arial" w:cs="Arial"/>
          <w:sz w:val="20"/>
          <w:szCs w:val="20"/>
          <w:lang w:val="en-GB"/>
        </w:rPr>
        <w:t>acquisition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sales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o</w:t>
      </w:r>
      <w:r>
        <w:rPr>
          <w:rFonts w:ascii="Arial" w:hAnsi="Arial" w:cs="Arial"/>
          <w:sz w:val="20"/>
          <w:szCs w:val="20"/>
          <w:lang w:val="en-GB"/>
        </w:rPr>
        <w:t>r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restructur</w:t>
      </w:r>
      <w:r>
        <w:rPr>
          <w:rFonts w:ascii="Arial" w:hAnsi="Arial" w:cs="Arial"/>
          <w:sz w:val="20"/>
          <w:szCs w:val="20"/>
          <w:lang w:val="en-GB"/>
        </w:rPr>
        <w:t>ings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676F0">
            <w:rPr>
              <w:rFonts w:ascii="Arial" w:hAnsi="Arial" w:cs="Arial"/>
              <w:sz w:val="20"/>
              <w:szCs w:val="20"/>
              <w:lang w:val="en-GB"/>
            </w:rPr>
            <w:t>France</w:t>
          </w:r>
        </w:smartTag>
      </w:smartTag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and abroad thanks to its international </w:t>
      </w:r>
      <w:r w:rsidRPr="00F676F0">
        <w:rPr>
          <w:rFonts w:ascii="Arial" w:hAnsi="Arial" w:cs="Arial"/>
          <w:sz w:val="20"/>
          <w:szCs w:val="20"/>
          <w:lang w:val="en-GB"/>
        </w:rPr>
        <w:t>ecosyst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F676F0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 xml:space="preserve"> of over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200 </w:t>
      </w:r>
      <w:r>
        <w:rPr>
          <w:rFonts w:ascii="Arial" w:hAnsi="Arial" w:cs="Arial"/>
          <w:sz w:val="20"/>
          <w:szCs w:val="20"/>
          <w:lang w:val="en-GB"/>
        </w:rPr>
        <w:t>lawyers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recognised among the best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3E0500" w:rsidRPr="00F676F0" w:rsidRDefault="003E0500" w:rsidP="00C2330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With over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180 </w:t>
      </w:r>
      <w:r>
        <w:rPr>
          <w:rFonts w:ascii="Arial" w:hAnsi="Arial" w:cs="Arial"/>
          <w:sz w:val="20"/>
          <w:szCs w:val="20"/>
          <w:lang w:val="en-GB"/>
        </w:rPr>
        <w:t>M&amp;As completed in the last ten years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, Sekri Valentin Zerrouk </w:t>
      </w:r>
      <w:r>
        <w:rPr>
          <w:rFonts w:ascii="Arial" w:hAnsi="Arial" w:cs="Arial"/>
          <w:sz w:val="20"/>
          <w:szCs w:val="20"/>
          <w:lang w:val="en-GB"/>
        </w:rPr>
        <w:t>is today one of the most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renowned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law firms in </w:t>
      </w:r>
      <w:r w:rsidRPr="00F676F0">
        <w:rPr>
          <w:rFonts w:ascii="Arial" w:hAnsi="Arial" w:cs="Arial"/>
          <w:sz w:val="20"/>
          <w:szCs w:val="20"/>
          <w:lang w:val="en-GB"/>
        </w:rPr>
        <w:t>Mid-Market</w:t>
      </w:r>
      <w:r w:rsidRPr="00404BAF">
        <w:rPr>
          <w:rFonts w:ascii="Arial" w:hAnsi="Arial" w:cs="Arial"/>
          <w:sz w:val="20"/>
          <w:szCs w:val="20"/>
          <w:lang w:val="en-GB"/>
        </w:rPr>
        <w:t xml:space="preserve"> </w:t>
      </w:r>
      <w:r w:rsidRPr="00F676F0">
        <w:rPr>
          <w:rFonts w:ascii="Arial" w:hAnsi="Arial" w:cs="Arial"/>
          <w:sz w:val="20"/>
          <w:szCs w:val="20"/>
          <w:lang w:val="en-GB"/>
        </w:rPr>
        <w:t>transactions.</w:t>
      </w:r>
    </w:p>
    <w:p w:rsidR="003E0500" w:rsidRPr="00F676F0" w:rsidRDefault="003E0500" w:rsidP="00C2330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676F0">
        <w:rPr>
          <w:rFonts w:ascii="Arial" w:hAnsi="Arial" w:cs="Arial"/>
          <w:sz w:val="20"/>
          <w:szCs w:val="20"/>
          <w:lang w:val="en-GB"/>
        </w:rPr>
        <w:t xml:space="preserve">Sekri Valentin Zerrouk </w:t>
      </w:r>
      <w:r>
        <w:rPr>
          <w:rFonts w:ascii="Arial" w:hAnsi="Arial" w:cs="Arial"/>
          <w:sz w:val="20"/>
          <w:szCs w:val="20"/>
          <w:lang w:val="en-GB"/>
        </w:rPr>
        <w:t>is also a market-leading law firm in terms of innovation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through the launch of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676F0">
        <w:rPr>
          <w:rFonts w:ascii="Arial" w:hAnsi="Arial" w:cs="Arial"/>
          <w:sz w:val="20"/>
          <w:szCs w:val="20"/>
          <w:lang w:val="en-GB"/>
        </w:rPr>
        <w:t>MySVZ</w:t>
      </w:r>
      <w:proofErr w:type="spellEnd"/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676F0">
        <w:rPr>
          <w:rFonts w:ascii="Arial" w:hAnsi="Arial" w:cs="Arial"/>
          <w:sz w:val="20"/>
          <w:szCs w:val="20"/>
          <w:lang w:val="en-GB"/>
        </w:rPr>
        <w:t>LegalCluster</w:t>
      </w:r>
      <w:proofErr w:type="spellEnd"/>
      <w:r w:rsidRPr="00F676F0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two significant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client-relationship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innovations.</w:t>
      </w:r>
    </w:p>
    <w:p w:rsidR="003E0500" w:rsidRPr="00F676F0" w:rsidRDefault="003E0500" w:rsidP="00C2330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firm's ten partners are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: Franck Sekri, Jean-Marie Valentin, Géraud de Franclieu, Emmanuelle Vicidomini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Sylvain Paillotin, (</w:t>
      </w:r>
      <w:r>
        <w:rPr>
          <w:rFonts w:ascii="Arial" w:hAnsi="Arial" w:cs="Arial"/>
          <w:sz w:val="20"/>
          <w:szCs w:val="20"/>
          <w:lang w:val="en-GB"/>
        </w:rPr>
        <w:t>Mergers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&amp; Acquisitions, Private Equity, Financ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R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estructuring), Yamina Zerrouk (Public </w:t>
      </w:r>
      <w:r>
        <w:rPr>
          <w:rFonts w:ascii="Arial" w:hAnsi="Arial" w:cs="Arial"/>
          <w:sz w:val="20"/>
          <w:szCs w:val="20"/>
          <w:lang w:val="en-GB"/>
        </w:rPr>
        <w:t>Sector Business Law</w:t>
      </w:r>
      <w:r w:rsidRPr="00F676F0">
        <w:rPr>
          <w:rFonts w:ascii="Arial" w:hAnsi="Arial" w:cs="Arial"/>
          <w:sz w:val="20"/>
          <w:szCs w:val="20"/>
          <w:lang w:val="en-GB"/>
        </w:rPr>
        <w:t>, Urban</w:t>
      </w:r>
      <w:r>
        <w:rPr>
          <w:rFonts w:ascii="Arial" w:hAnsi="Arial" w:cs="Arial"/>
          <w:sz w:val="20"/>
          <w:szCs w:val="20"/>
          <w:lang w:val="en-GB"/>
        </w:rPr>
        <w:t xml:space="preserve"> Planning and Real-Estate</w:t>
      </w:r>
      <w:r w:rsidRPr="00F676F0">
        <w:rPr>
          <w:rFonts w:ascii="Arial" w:hAnsi="Arial" w:cs="Arial"/>
          <w:sz w:val="20"/>
          <w:szCs w:val="20"/>
          <w:lang w:val="en-GB"/>
        </w:rPr>
        <w:t>), Jérôme Assouline (</w:t>
      </w:r>
      <w:r>
        <w:rPr>
          <w:rFonts w:ascii="Arial" w:hAnsi="Arial" w:cs="Arial"/>
          <w:sz w:val="20"/>
          <w:szCs w:val="20"/>
          <w:lang w:val="en-GB"/>
        </w:rPr>
        <w:t>Tax Law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), Emilie </w:t>
      </w:r>
      <w:proofErr w:type="spellStart"/>
      <w:r w:rsidRPr="00F676F0">
        <w:rPr>
          <w:rFonts w:ascii="Arial" w:hAnsi="Arial" w:cs="Arial"/>
          <w:sz w:val="20"/>
          <w:szCs w:val="20"/>
          <w:lang w:val="en-GB"/>
        </w:rPr>
        <w:t>Meridjen</w:t>
      </w:r>
      <w:proofErr w:type="spellEnd"/>
      <w:r w:rsidRPr="00F676F0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Labour Law</w:t>
      </w:r>
      <w:r w:rsidRPr="00F676F0">
        <w:rPr>
          <w:rFonts w:ascii="Arial" w:hAnsi="Arial" w:cs="Arial"/>
          <w:sz w:val="20"/>
          <w:szCs w:val="20"/>
          <w:lang w:val="en-GB"/>
        </w:rPr>
        <w:t>), Anne Dumas-</w:t>
      </w:r>
      <w:proofErr w:type="spellStart"/>
      <w:r w:rsidRPr="00F676F0">
        <w:rPr>
          <w:rFonts w:ascii="Arial" w:hAnsi="Arial" w:cs="Arial"/>
          <w:sz w:val="20"/>
          <w:szCs w:val="20"/>
          <w:lang w:val="en-GB"/>
        </w:rPr>
        <w:t>L’Hoir</w:t>
      </w:r>
      <w:proofErr w:type="spellEnd"/>
      <w:r w:rsidRPr="00F676F0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Trade Litigation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)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F676F0">
        <w:rPr>
          <w:rFonts w:ascii="Arial" w:hAnsi="Arial" w:cs="Arial"/>
          <w:sz w:val="20"/>
          <w:szCs w:val="20"/>
          <w:lang w:val="en-GB"/>
        </w:rPr>
        <w:t xml:space="preserve"> Emeline Peltier (</w:t>
      </w:r>
      <w:r>
        <w:rPr>
          <w:rFonts w:ascii="Arial" w:hAnsi="Arial" w:cs="Arial"/>
          <w:sz w:val="20"/>
          <w:szCs w:val="20"/>
          <w:lang w:val="en-GB"/>
        </w:rPr>
        <w:t>Real Estate</w:t>
      </w:r>
      <w:r w:rsidRPr="00F676F0">
        <w:rPr>
          <w:rFonts w:ascii="Arial" w:hAnsi="Arial" w:cs="Arial"/>
          <w:sz w:val="20"/>
          <w:szCs w:val="20"/>
          <w:lang w:val="en-GB"/>
        </w:rPr>
        <w:t>).</w:t>
      </w:r>
    </w:p>
    <w:p w:rsidR="003E0500" w:rsidRPr="00F676F0" w:rsidRDefault="003E0500" w:rsidP="00F355C2">
      <w:pPr>
        <w:jc w:val="both"/>
        <w:rPr>
          <w:lang w:val="en-GB"/>
        </w:rPr>
      </w:pPr>
    </w:p>
    <w:p w:rsidR="003E0500" w:rsidRPr="00F676F0" w:rsidRDefault="003E0500" w:rsidP="00D2178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0500" w:rsidRPr="00F676F0" w:rsidRDefault="003E0500" w:rsidP="009E3CC9">
      <w:pPr>
        <w:rPr>
          <w:lang w:val="en-GB"/>
        </w:rPr>
      </w:pPr>
    </w:p>
    <w:p w:rsidR="003E0500" w:rsidRPr="00F676F0" w:rsidRDefault="003E0500" w:rsidP="009E3CC9">
      <w:pPr>
        <w:rPr>
          <w:lang w:val="en-GB"/>
        </w:rPr>
      </w:pPr>
    </w:p>
    <w:p w:rsidR="003E0500" w:rsidRPr="00F676F0" w:rsidRDefault="003E0500" w:rsidP="009E3CC9">
      <w:pPr>
        <w:rPr>
          <w:lang w:val="en-GB"/>
        </w:rPr>
      </w:pPr>
    </w:p>
    <w:sectPr w:rsidR="003E0500" w:rsidRPr="00F676F0" w:rsidSect="00D21786">
      <w:headerReference w:type="default" r:id="rId10"/>
      <w:pgSz w:w="11900" w:h="16840"/>
      <w:pgMar w:top="720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30" w:rsidRDefault="006D7E30" w:rsidP="00C57C27">
      <w:r>
        <w:separator/>
      </w:r>
    </w:p>
  </w:endnote>
  <w:endnote w:type="continuationSeparator" w:id="0">
    <w:p w:rsidR="006D7E30" w:rsidRDefault="006D7E30" w:rsidP="00C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30" w:rsidRDefault="006D7E30" w:rsidP="00C57C27">
      <w:r>
        <w:separator/>
      </w:r>
    </w:p>
  </w:footnote>
  <w:footnote w:type="continuationSeparator" w:id="0">
    <w:p w:rsidR="006D7E30" w:rsidRDefault="006D7E30" w:rsidP="00C5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00" w:rsidRDefault="003E0500" w:rsidP="0054439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4361888"/>
    <w:multiLevelType w:val="hybridMultilevel"/>
    <w:tmpl w:val="346218E2"/>
    <w:lvl w:ilvl="0" w:tplc="468234C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BC756D8"/>
    <w:multiLevelType w:val="hybridMultilevel"/>
    <w:tmpl w:val="B63CA9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16236C"/>
    <w:multiLevelType w:val="hybridMultilevel"/>
    <w:tmpl w:val="D33E88E4"/>
    <w:lvl w:ilvl="0" w:tplc="EE8AD82C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C9"/>
    <w:rsid w:val="00023ACF"/>
    <w:rsid w:val="0002722F"/>
    <w:rsid w:val="00034B2A"/>
    <w:rsid w:val="00035EB7"/>
    <w:rsid w:val="00051BCF"/>
    <w:rsid w:val="00060F06"/>
    <w:rsid w:val="000801FD"/>
    <w:rsid w:val="000865B8"/>
    <w:rsid w:val="000A7A8D"/>
    <w:rsid w:val="000B0BBC"/>
    <w:rsid w:val="000C6E51"/>
    <w:rsid w:val="000D28C4"/>
    <w:rsid w:val="000D41C7"/>
    <w:rsid w:val="000E1862"/>
    <w:rsid w:val="001102DC"/>
    <w:rsid w:val="00114DBF"/>
    <w:rsid w:val="00114DFC"/>
    <w:rsid w:val="001168BD"/>
    <w:rsid w:val="00123308"/>
    <w:rsid w:val="00130073"/>
    <w:rsid w:val="00131267"/>
    <w:rsid w:val="00144363"/>
    <w:rsid w:val="001548CE"/>
    <w:rsid w:val="0016421C"/>
    <w:rsid w:val="001663B0"/>
    <w:rsid w:val="00171085"/>
    <w:rsid w:val="00174FF9"/>
    <w:rsid w:val="001E1535"/>
    <w:rsid w:val="001E3270"/>
    <w:rsid w:val="00227DE7"/>
    <w:rsid w:val="0024074E"/>
    <w:rsid w:val="002415E2"/>
    <w:rsid w:val="00260CA9"/>
    <w:rsid w:val="0027397D"/>
    <w:rsid w:val="0027768D"/>
    <w:rsid w:val="00295228"/>
    <w:rsid w:val="002B2BE0"/>
    <w:rsid w:val="002D2F99"/>
    <w:rsid w:val="002D5010"/>
    <w:rsid w:val="002E6446"/>
    <w:rsid w:val="002F1D56"/>
    <w:rsid w:val="003029C5"/>
    <w:rsid w:val="00323D38"/>
    <w:rsid w:val="00324C6E"/>
    <w:rsid w:val="00325E75"/>
    <w:rsid w:val="0034555C"/>
    <w:rsid w:val="00357B05"/>
    <w:rsid w:val="003A0CE0"/>
    <w:rsid w:val="003C3E35"/>
    <w:rsid w:val="003D0073"/>
    <w:rsid w:val="003E0500"/>
    <w:rsid w:val="003F23B7"/>
    <w:rsid w:val="00400298"/>
    <w:rsid w:val="00404BAF"/>
    <w:rsid w:val="00411BF6"/>
    <w:rsid w:val="00411EBE"/>
    <w:rsid w:val="00430A4F"/>
    <w:rsid w:val="004418A0"/>
    <w:rsid w:val="00454962"/>
    <w:rsid w:val="00462DB9"/>
    <w:rsid w:val="00467E09"/>
    <w:rsid w:val="0047180E"/>
    <w:rsid w:val="00483DFA"/>
    <w:rsid w:val="004900E1"/>
    <w:rsid w:val="00496244"/>
    <w:rsid w:val="004A0ACC"/>
    <w:rsid w:val="004A2B4D"/>
    <w:rsid w:val="004C4A1A"/>
    <w:rsid w:val="00505177"/>
    <w:rsid w:val="00511EA2"/>
    <w:rsid w:val="0052232E"/>
    <w:rsid w:val="005238AB"/>
    <w:rsid w:val="00544392"/>
    <w:rsid w:val="005512CA"/>
    <w:rsid w:val="0055753E"/>
    <w:rsid w:val="00561953"/>
    <w:rsid w:val="00576746"/>
    <w:rsid w:val="00587B35"/>
    <w:rsid w:val="0059085B"/>
    <w:rsid w:val="005B0C0D"/>
    <w:rsid w:val="005D60B9"/>
    <w:rsid w:val="005E299B"/>
    <w:rsid w:val="005E6130"/>
    <w:rsid w:val="00614490"/>
    <w:rsid w:val="00617417"/>
    <w:rsid w:val="0062722F"/>
    <w:rsid w:val="00630269"/>
    <w:rsid w:val="00636F87"/>
    <w:rsid w:val="0065094C"/>
    <w:rsid w:val="006514A6"/>
    <w:rsid w:val="006708F8"/>
    <w:rsid w:val="00684813"/>
    <w:rsid w:val="006D2492"/>
    <w:rsid w:val="006D7E30"/>
    <w:rsid w:val="00703199"/>
    <w:rsid w:val="0070774C"/>
    <w:rsid w:val="007376DB"/>
    <w:rsid w:val="00754B80"/>
    <w:rsid w:val="00762E50"/>
    <w:rsid w:val="00766288"/>
    <w:rsid w:val="00766918"/>
    <w:rsid w:val="00767A9D"/>
    <w:rsid w:val="0077496D"/>
    <w:rsid w:val="00776BCD"/>
    <w:rsid w:val="00777B80"/>
    <w:rsid w:val="007B5D99"/>
    <w:rsid w:val="007C324E"/>
    <w:rsid w:val="007D171D"/>
    <w:rsid w:val="007F3FA2"/>
    <w:rsid w:val="008105B5"/>
    <w:rsid w:val="00817060"/>
    <w:rsid w:val="008412F9"/>
    <w:rsid w:val="008817B6"/>
    <w:rsid w:val="008846DC"/>
    <w:rsid w:val="008901B8"/>
    <w:rsid w:val="008A26DE"/>
    <w:rsid w:val="008A36EC"/>
    <w:rsid w:val="008B3595"/>
    <w:rsid w:val="008C0660"/>
    <w:rsid w:val="008D2F66"/>
    <w:rsid w:val="008D4380"/>
    <w:rsid w:val="008E390F"/>
    <w:rsid w:val="008F2F95"/>
    <w:rsid w:val="008F3BB9"/>
    <w:rsid w:val="009101CB"/>
    <w:rsid w:val="009208AB"/>
    <w:rsid w:val="00923C5B"/>
    <w:rsid w:val="0093443E"/>
    <w:rsid w:val="009356B4"/>
    <w:rsid w:val="00960504"/>
    <w:rsid w:val="00962691"/>
    <w:rsid w:val="00976257"/>
    <w:rsid w:val="00984456"/>
    <w:rsid w:val="009871DC"/>
    <w:rsid w:val="009900BC"/>
    <w:rsid w:val="00990480"/>
    <w:rsid w:val="00992BC7"/>
    <w:rsid w:val="00996126"/>
    <w:rsid w:val="009A59BE"/>
    <w:rsid w:val="009B5FC6"/>
    <w:rsid w:val="009B75CB"/>
    <w:rsid w:val="009C6424"/>
    <w:rsid w:val="009D14B4"/>
    <w:rsid w:val="009D1E48"/>
    <w:rsid w:val="009E36D1"/>
    <w:rsid w:val="009E3CC9"/>
    <w:rsid w:val="009F0375"/>
    <w:rsid w:val="00A02FB5"/>
    <w:rsid w:val="00A04342"/>
    <w:rsid w:val="00A51AFB"/>
    <w:rsid w:val="00A6535A"/>
    <w:rsid w:val="00AC2212"/>
    <w:rsid w:val="00AC25E4"/>
    <w:rsid w:val="00AC4834"/>
    <w:rsid w:val="00AE21A5"/>
    <w:rsid w:val="00B23684"/>
    <w:rsid w:val="00B320BA"/>
    <w:rsid w:val="00B34936"/>
    <w:rsid w:val="00B5240F"/>
    <w:rsid w:val="00B53FFD"/>
    <w:rsid w:val="00B625B8"/>
    <w:rsid w:val="00B84822"/>
    <w:rsid w:val="00B909B1"/>
    <w:rsid w:val="00B923E9"/>
    <w:rsid w:val="00B96F55"/>
    <w:rsid w:val="00BA7052"/>
    <w:rsid w:val="00BA79B2"/>
    <w:rsid w:val="00BB44E4"/>
    <w:rsid w:val="00BC7460"/>
    <w:rsid w:val="00BD0DB6"/>
    <w:rsid w:val="00BD1385"/>
    <w:rsid w:val="00BD33D0"/>
    <w:rsid w:val="00BD4AA7"/>
    <w:rsid w:val="00BD7254"/>
    <w:rsid w:val="00BE6BB2"/>
    <w:rsid w:val="00C02EDA"/>
    <w:rsid w:val="00C03C4C"/>
    <w:rsid w:val="00C2310E"/>
    <w:rsid w:val="00C23304"/>
    <w:rsid w:val="00C26176"/>
    <w:rsid w:val="00C57C27"/>
    <w:rsid w:val="00C80D9F"/>
    <w:rsid w:val="00C84BC3"/>
    <w:rsid w:val="00C913AE"/>
    <w:rsid w:val="00C94A41"/>
    <w:rsid w:val="00C96C8F"/>
    <w:rsid w:val="00CA3381"/>
    <w:rsid w:val="00CC0D9A"/>
    <w:rsid w:val="00CC5F26"/>
    <w:rsid w:val="00CD2F65"/>
    <w:rsid w:val="00D06231"/>
    <w:rsid w:val="00D0690B"/>
    <w:rsid w:val="00D107BF"/>
    <w:rsid w:val="00D21786"/>
    <w:rsid w:val="00D2304C"/>
    <w:rsid w:val="00D53AAE"/>
    <w:rsid w:val="00D545EE"/>
    <w:rsid w:val="00D676C7"/>
    <w:rsid w:val="00D74EE6"/>
    <w:rsid w:val="00D7738C"/>
    <w:rsid w:val="00D809AE"/>
    <w:rsid w:val="00D90DB5"/>
    <w:rsid w:val="00DA7159"/>
    <w:rsid w:val="00DC3902"/>
    <w:rsid w:val="00DD43F7"/>
    <w:rsid w:val="00E262AE"/>
    <w:rsid w:val="00E41210"/>
    <w:rsid w:val="00E53993"/>
    <w:rsid w:val="00E739BF"/>
    <w:rsid w:val="00E7473C"/>
    <w:rsid w:val="00E7501E"/>
    <w:rsid w:val="00EA5407"/>
    <w:rsid w:val="00EE0378"/>
    <w:rsid w:val="00F11045"/>
    <w:rsid w:val="00F355C2"/>
    <w:rsid w:val="00F373A8"/>
    <w:rsid w:val="00F62226"/>
    <w:rsid w:val="00F65237"/>
    <w:rsid w:val="00F676F0"/>
    <w:rsid w:val="00F8058F"/>
    <w:rsid w:val="00F87C8E"/>
    <w:rsid w:val="00F918F3"/>
    <w:rsid w:val="00FA0193"/>
    <w:rsid w:val="00FB6126"/>
    <w:rsid w:val="00FB75AB"/>
    <w:rsid w:val="00FB7AC1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C9200342-BD1D-4AFD-A57A-4DE21DF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0C0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7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57C2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57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57C2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4A2B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217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2178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rsid w:val="00D676C7"/>
    <w:rPr>
      <w:rFonts w:cs="Times New Roman"/>
      <w:color w:val="0563C1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23D38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23D3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060F06"/>
    <w:rPr>
      <w:rFonts w:ascii="Times New Roman" w:hAnsi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D7738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773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7738C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77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7738C"/>
    <w:rPr>
      <w:rFonts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614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9E91-70DE-4B90-9D90-0778F26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Nomination Emeline V3</vt:lpstr>
    </vt:vector>
  </TitlesOfParts>
  <Company>VS E-Media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Emeline V3</dc:title>
  <dc:creator>Jérôme GOAER</dc:creator>
  <cp:lastModifiedBy>Elise Delattre</cp:lastModifiedBy>
  <cp:revision>3</cp:revision>
  <cp:lastPrinted>2017-04-24T14:36:00Z</cp:lastPrinted>
  <dcterms:created xsi:type="dcterms:W3CDTF">2017-04-24T14:51:00Z</dcterms:created>
  <dcterms:modified xsi:type="dcterms:W3CDTF">2017-04-24T14:52:00Z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0x01010034D3DC4EBEE50B47970C2700C5C33F80</vt:lpwstr>
  </property>
  <property fmtid="{D5CDD505-2E9C-101B-9397-08002B2CF9AE}" pid="3" name="Order">
    <vt:r8>2.68256240574851E-302</vt:r8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